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 w:bidi="ar"/>
        </w:rPr>
        <w:t>附件一：项目清单</w:t>
      </w:r>
      <w:bookmarkEnd w:id="0"/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 w:bidi="ar"/>
        </w:rPr>
        <w:t xml:space="preserve">   </w:t>
      </w:r>
    </w:p>
    <w:tbl>
      <w:tblPr>
        <w:tblStyle w:val="6"/>
        <w:tblW w:w="86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16"/>
        <w:gridCol w:w="5076"/>
        <w:gridCol w:w="60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名称及说明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土12-215换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成品铝合金玻璃隔断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185.975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土8-41换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隔热断桥铝合金门安装平开~普通铝合金型材采用中空玻璃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8-33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成品套装木门安装单扇门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12-216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隔墙龙骨 轻钢龙骨中距（mm以内)竖600横1500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13-23换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石膏板安在U型轻钢龙骨上侧面~石膏板每增加一层~共2层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13-18换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细木工板钉在轻钢龙骨上侧面~细木工板每增加一层细木工板~共2层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11-104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踢脚线铺在夹板基层上金属板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13-71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铝方通天棚间距（mm）150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13-10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轻钢龙骨（U50型）平面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8-110换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隔热断桥铝合金推拉~普通铝合金型材采用中空玻璃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单例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排烟口移位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单例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财务室空调安装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14-128换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刷乳胶漆 遍数3遍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841.300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14-141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批刮腻子（满刮两遍）抹灰面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841.300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12-7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墙面贴玻纤网格布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441.300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安4-8-28换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钢制槽式桥架(宽+高mm)≤400~耐火桥架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2927330007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4-11-144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砖、混凝土结构暗配刚性阻燃管 公称直径（mm）20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2906120285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刚性阻燃管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安4-13-198换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荧光灯具安装 吊链式单管~组合式荧光灯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2500120001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成套灯具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4-12-5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穿照明线 铜芯导线截面（mm2以内）2.5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2801120885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铜芯塑料绝缘线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4-12-24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穿动力线 铜芯导线截面（mm2以内）2.5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2801120885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铜芯塑料绝缘线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4-11-201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塑料线槽敷设 高+宽（mm）≤120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2903330011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4-11-199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塑料线槽敷设 高+宽（mm）≤50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2903330011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4-13-317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单相明插座电流（A）≤16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2641120027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5-2-13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双绞线缆 管内穿放≤4对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2801330075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4-13-301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跷板暗开关单控≤3联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2605120033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安5-2-35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信息插座 4对模块安装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HY005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单例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机械开孔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单例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单例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原有灯具拆除、休闲区开门洞等拆除内容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单例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地面成品保护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单例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施工深化设计费用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191" w:right="1684" w:bottom="1191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hmMWU5NjljZDFlY2FlOWM3MmYwYTdlNzEyZGMifQ=="/>
  </w:docVars>
  <w:rsids>
    <w:rsidRoot w:val="00000000"/>
    <w:rsid w:val="00C7357F"/>
    <w:rsid w:val="03365F72"/>
    <w:rsid w:val="0770306C"/>
    <w:rsid w:val="0807239B"/>
    <w:rsid w:val="10140F8A"/>
    <w:rsid w:val="11787945"/>
    <w:rsid w:val="12FB394F"/>
    <w:rsid w:val="13B7693E"/>
    <w:rsid w:val="16C16CAD"/>
    <w:rsid w:val="1FCD110B"/>
    <w:rsid w:val="2B4871A8"/>
    <w:rsid w:val="2E553BA9"/>
    <w:rsid w:val="3536291D"/>
    <w:rsid w:val="3541204C"/>
    <w:rsid w:val="3D2E51D4"/>
    <w:rsid w:val="42B23980"/>
    <w:rsid w:val="43E07253"/>
    <w:rsid w:val="4F624155"/>
    <w:rsid w:val="4FF36067"/>
    <w:rsid w:val="5678768E"/>
    <w:rsid w:val="590D1CAB"/>
    <w:rsid w:val="5D0B0204"/>
    <w:rsid w:val="5E32757F"/>
    <w:rsid w:val="60775B39"/>
    <w:rsid w:val="62B6539C"/>
    <w:rsid w:val="6340187B"/>
    <w:rsid w:val="64947947"/>
    <w:rsid w:val="664F3A32"/>
    <w:rsid w:val="6E9B22C0"/>
    <w:rsid w:val="71857B29"/>
    <w:rsid w:val="79BB5FE9"/>
    <w:rsid w:val="7E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8"/>
      <w:szCs w:val="8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jiucuo"/>
    <w:basedOn w:val="7"/>
    <w:qFormat/>
    <w:uiPriority w:val="0"/>
  </w:style>
  <w:style w:type="character" w:customStyle="1" w:styleId="11">
    <w:name w:val="zbggmain style9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MY</cp:lastModifiedBy>
  <dcterms:modified xsi:type="dcterms:W3CDTF">2023-12-11T00:40:00Z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F60FCF54B5394AA8833EBCF221C77E34_13</vt:lpwstr>
  </property>
  <property fmtid="{D5CDD505-2E9C-101B-9397-08002B2CF9AE}" pid="4" name="KSOSaveFontToCloudKey">
    <vt:lpwstr>958018418_btnclosed</vt:lpwstr>
  </property>
</Properties>
</file>